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7E93" w14:textId="77777777" w:rsidR="00A14A82" w:rsidRPr="00D23F41" w:rsidRDefault="00A14A82" w:rsidP="00A14A82">
      <w:pPr>
        <w:pStyle w:val="Naslov2"/>
        <w:keepNext w:val="0"/>
        <w:rPr>
          <w:rFonts w:cs="Arial"/>
          <w:b/>
          <w:caps/>
          <w:sz w:val="20"/>
          <w:u w:val="single"/>
        </w:rPr>
      </w:pPr>
      <w:r w:rsidRPr="00D23F41">
        <w:rPr>
          <w:rFonts w:cs="Arial"/>
          <w:b/>
          <w:caps/>
          <w:sz w:val="20"/>
        </w:rPr>
        <w:t xml:space="preserve">P O N </w:t>
      </w:r>
      <w:proofErr w:type="gramStart"/>
      <w:r w:rsidRPr="00D23F41">
        <w:rPr>
          <w:rFonts w:cs="Arial"/>
          <w:b/>
          <w:caps/>
          <w:sz w:val="20"/>
        </w:rPr>
        <w:t>U</w:t>
      </w:r>
      <w:proofErr w:type="gramEnd"/>
      <w:r w:rsidRPr="00D23F41">
        <w:rPr>
          <w:rFonts w:cs="Arial"/>
          <w:b/>
          <w:caps/>
          <w:sz w:val="20"/>
        </w:rPr>
        <w:t xml:space="preserve">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A14A82" w:rsidRPr="00D23F41" w14:paraId="1DBA4B4A" w14:textId="77777777" w:rsidTr="00660630">
        <w:trPr>
          <w:jc w:val="center"/>
        </w:trPr>
        <w:tc>
          <w:tcPr>
            <w:tcW w:w="627" w:type="dxa"/>
            <w:vAlign w:val="bottom"/>
          </w:tcPr>
          <w:p w14:paraId="1B48A55F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CFCEA6E" w14:textId="77777777" w:rsidR="00A14A82" w:rsidRPr="00D23F41" w:rsidRDefault="00A14A82" w:rsidP="00660630">
            <w:pPr>
              <w:rPr>
                <w:rFonts w:cs="Arial"/>
                <w:sz w:val="20"/>
              </w:rPr>
            </w:pPr>
          </w:p>
        </w:tc>
      </w:tr>
    </w:tbl>
    <w:p w14:paraId="0EE71ABF" w14:textId="77777777" w:rsidR="00A14A82" w:rsidRPr="00D23F41" w:rsidRDefault="00A14A82" w:rsidP="00A14A82">
      <w:pPr>
        <w:rPr>
          <w:rFonts w:cs="Arial"/>
          <w:sz w:val="20"/>
        </w:rPr>
      </w:pPr>
    </w:p>
    <w:p w14:paraId="52F9C217" w14:textId="77777777" w:rsidR="00A14A82" w:rsidRPr="00D23F41" w:rsidRDefault="00A14A82" w:rsidP="00A14A82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D23F41" w:rsidRPr="00D23F41" w14:paraId="3AFA246A" w14:textId="77777777" w:rsidTr="00660630">
        <w:trPr>
          <w:trHeight w:val="378"/>
        </w:trPr>
        <w:tc>
          <w:tcPr>
            <w:tcW w:w="2160" w:type="dxa"/>
          </w:tcPr>
          <w:p w14:paraId="5297C8BE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23FCF971" w14:textId="337D9B6D" w:rsidR="00667DB8" w:rsidRPr="00D23F41" w:rsidRDefault="00D06FE0" w:rsidP="000D4700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r w:rsidRPr="00D06FE0">
              <w:rPr>
                <w:rFonts w:ascii="Arial" w:hAnsi="Arial" w:cs="Arial"/>
                <w:sz w:val="20"/>
                <w:szCs w:val="20"/>
              </w:rPr>
              <w:t>UJMA 2023 - Rušitev mostu LJ0084 preko Kamniške Bistrice na R2-447/0293 v km 3,350 v Domžalah</w:t>
            </w:r>
          </w:p>
        </w:tc>
      </w:tr>
      <w:tr w:rsidR="00A14A82" w:rsidRPr="00D23F41" w14:paraId="36698861" w14:textId="77777777" w:rsidTr="00660630">
        <w:tc>
          <w:tcPr>
            <w:tcW w:w="2160" w:type="dxa"/>
          </w:tcPr>
          <w:p w14:paraId="2953D179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0F97D611" w14:textId="77777777" w:rsidR="00A14A82" w:rsidRPr="00D23F41" w:rsidRDefault="00A14A82" w:rsidP="00F6225E">
            <w:pPr>
              <w:pStyle w:val="Naslov3"/>
              <w:spacing w:before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4EFC0C1D" w14:textId="77777777" w:rsidR="00A14A82" w:rsidRPr="00D23F41" w:rsidRDefault="00A14A82" w:rsidP="00F6225E">
            <w:pPr>
              <w:pStyle w:val="Naslov3"/>
              <w:spacing w:after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Direkcija RS za infrastrukturo, </w:t>
            </w:r>
            <w:r w:rsidR="00E1750F" w:rsidRPr="00D23F41">
              <w:rPr>
                <w:rFonts w:cs="Arial"/>
                <w:sz w:val="20"/>
              </w:rPr>
              <w:t>Hajdrihova ulica 2a</w:t>
            </w:r>
            <w:r w:rsidRPr="00D23F41">
              <w:rPr>
                <w:rFonts w:cs="Arial"/>
                <w:sz w:val="20"/>
              </w:rPr>
              <w:t>, Ljubljana</w:t>
            </w:r>
          </w:p>
        </w:tc>
      </w:tr>
    </w:tbl>
    <w:p w14:paraId="09A1D4E6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A14A82" w:rsidRPr="00D23F41" w14:paraId="46EE5B5D" w14:textId="77777777" w:rsidTr="00660630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0711EFF" w14:textId="77777777" w:rsidR="00A14A82" w:rsidRPr="00D23F41" w:rsidRDefault="00A14A82" w:rsidP="00660630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2EBEF341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6E86DD8D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4133E36A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7EA8312C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157352C2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043A9401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564C8E54" w14:textId="77777777" w:rsidR="00A14A82" w:rsidRPr="00D23F41" w:rsidRDefault="00A14A82" w:rsidP="00A14A82">
      <w:pPr>
        <w:pStyle w:val="Glava"/>
        <w:numPr>
          <w:ilvl w:val="0"/>
          <w:numId w:val="1"/>
        </w:numPr>
        <w:spacing w:after="180"/>
        <w:ind w:left="357" w:hanging="357"/>
        <w:rPr>
          <w:rFonts w:cs="Arial"/>
          <w:sz w:val="20"/>
        </w:rPr>
      </w:pPr>
      <w:r w:rsidRPr="00D23F41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D23F41" w:rsidRPr="00D23F41" w14:paraId="5AB486EB" w14:textId="77777777" w:rsidTr="00660630">
        <w:tc>
          <w:tcPr>
            <w:tcW w:w="4885" w:type="dxa"/>
            <w:vAlign w:val="center"/>
          </w:tcPr>
          <w:p w14:paraId="51FD0D8C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predračunska vrednost (</w:t>
            </w:r>
            <w:r w:rsidRPr="00D23F41">
              <w:rPr>
                <w:rFonts w:cs="Arial"/>
                <w:i/>
                <w:sz w:val="20"/>
              </w:rPr>
              <w:t>brez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D9650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27C6ED3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15A977DC" w14:textId="77777777" w:rsidTr="00660630">
        <w:tc>
          <w:tcPr>
            <w:tcW w:w="4885" w:type="dxa"/>
            <w:vAlign w:val="center"/>
          </w:tcPr>
          <w:p w14:paraId="5AA8BF49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F2C2A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F0DF62A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68D933C2" w14:textId="77777777" w:rsidTr="00660630">
        <w:tc>
          <w:tcPr>
            <w:tcW w:w="4885" w:type="dxa"/>
            <w:vAlign w:val="center"/>
          </w:tcPr>
          <w:p w14:paraId="2167FB28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ponudbena cena (</w:t>
            </w:r>
            <w:r w:rsidRPr="00D23F41">
              <w:rPr>
                <w:rFonts w:cs="Arial"/>
                <w:i/>
                <w:sz w:val="20"/>
              </w:rPr>
              <w:t>predračunska vrednost +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E4E8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CC54AC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</w:tbl>
    <w:p w14:paraId="4D7AA05A" w14:textId="77777777" w:rsidR="00D06FE0" w:rsidRDefault="00D06FE0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14:paraId="6FA37B41" w14:textId="54AEB5A0" w:rsidR="00A14A82" w:rsidRPr="00D23F41" w:rsidRDefault="00A14A82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D23F41">
        <w:rPr>
          <w:rFonts w:ascii="Arial" w:hAnsi="Arial" w:cs="Arial"/>
          <w:sz w:val="20"/>
        </w:rPr>
        <w:t>Ponudbena cena vključuje vse stroške in dajatve v zvezi z izvedbo naročila.</w:t>
      </w:r>
    </w:p>
    <w:p w14:paraId="6DBC6E63" w14:textId="7F1D6557" w:rsidR="00A14A82" w:rsidRPr="00D23F41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D23F41">
        <w:rPr>
          <w:rFonts w:cs="Arial"/>
          <w:sz w:val="20"/>
        </w:rPr>
        <w:t xml:space="preserve">Ponudba velja za celotno naročilo in </w:t>
      </w:r>
      <w:r w:rsidR="00D06FE0">
        <w:rPr>
          <w:rFonts w:cs="Arial"/>
          <w:sz w:val="20"/>
          <w:u w:val="single"/>
        </w:rPr>
        <w:t>60</w:t>
      </w:r>
      <w:r w:rsidRPr="00D23F41">
        <w:rPr>
          <w:rFonts w:cs="Arial"/>
          <w:sz w:val="20"/>
        </w:rPr>
        <w:t xml:space="preserve"> dni po roku za oddajo ponudb.</w:t>
      </w:r>
    </w:p>
    <w:p w14:paraId="70E3BCE1" w14:textId="38B40368" w:rsidR="00A14A82" w:rsidRPr="00D06866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D06866">
        <w:rPr>
          <w:rFonts w:cs="Arial"/>
          <w:sz w:val="20"/>
        </w:rPr>
        <w:t xml:space="preserve">Z </w:t>
      </w:r>
      <w:bookmarkStart w:id="0" w:name="_GoBack"/>
      <w:bookmarkEnd w:id="0"/>
      <w:r w:rsidRPr="00D06866">
        <w:rPr>
          <w:rFonts w:cs="Arial"/>
          <w:sz w:val="20"/>
        </w:rPr>
        <w:t>dokumentacijo smo seznanjeni in se z njo v celoti strinjamo.</w:t>
      </w:r>
      <w:r w:rsidR="00D06FE0" w:rsidRPr="00D06866">
        <w:rPr>
          <w:rFonts w:cs="Arial"/>
          <w:sz w:val="20"/>
        </w:rPr>
        <w:t xml:space="preserve"> Rok za izvedbo naročila do 28. 2. 2024 za vsa pogodbena dela</w:t>
      </w:r>
    </w:p>
    <w:p w14:paraId="6BD1F9BF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716717E2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1B0C30EA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23F41" w:rsidRPr="00D23F41" w14:paraId="7CA9DC0F" w14:textId="77777777" w:rsidTr="00660630">
        <w:tc>
          <w:tcPr>
            <w:tcW w:w="1008" w:type="dxa"/>
          </w:tcPr>
          <w:p w14:paraId="3DBD4591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2122AD3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A5C9D4E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E0B9040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</w:t>
            </w:r>
          </w:p>
        </w:tc>
      </w:tr>
      <w:tr w:rsidR="00D23F41" w:rsidRPr="00D23F41" w14:paraId="5B595205" w14:textId="77777777" w:rsidTr="00660630">
        <w:tc>
          <w:tcPr>
            <w:tcW w:w="1008" w:type="dxa"/>
          </w:tcPr>
          <w:p w14:paraId="1B6C327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90BB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1A381C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8B6E41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D23F41" w:rsidRPr="00D23F41" w14:paraId="08234815" w14:textId="77777777" w:rsidTr="00660630">
        <w:tc>
          <w:tcPr>
            <w:tcW w:w="1008" w:type="dxa"/>
          </w:tcPr>
          <w:p w14:paraId="0CAC79D6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FCACF6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284436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71B29E7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(ime in priimek pooblaščene osebe)</w:t>
            </w:r>
          </w:p>
        </w:tc>
      </w:tr>
      <w:tr w:rsidR="00D23F41" w:rsidRPr="00D23F41" w14:paraId="1DD32A6E" w14:textId="77777777" w:rsidTr="00660630">
        <w:tc>
          <w:tcPr>
            <w:tcW w:w="1008" w:type="dxa"/>
          </w:tcPr>
          <w:p w14:paraId="4C90F3D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FE7715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CF5236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35CE53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A14A82" w:rsidRPr="00D23F41" w14:paraId="42076695" w14:textId="77777777" w:rsidTr="00660630">
        <w:tc>
          <w:tcPr>
            <w:tcW w:w="1008" w:type="dxa"/>
          </w:tcPr>
          <w:p w14:paraId="490F8C8F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490388A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BD60A3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3D535C44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(podpis)</w:t>
            </w:r>
          </w:p>
        </w:tc>
      </w:tr>
    </w:tbl>
    <w:p w14:paraId="30F73FB7" w14:textId="77777777" w:rsidR="00A14A82" w:rsidRPr="00D23F41" w:rsidRDefault="00A14A82" w:rsidP="00A14A82">
      <w:pPr>
        <w:rPr>
          <w:rFonts w:cs="Arial"/>
          <w:sz w:val="20"/>
        </w:rPr>
      </w:pPr>
    </w:p>
    <w:p w14:paraId="20D76AAA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323BEF9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D620750" w14:textId="77777777" w:rsidR="00A14A82" w:rsidRPr="00D23F41" w:rsidRDefault="00A14A82" w:rsidP="00A14A82">
      <w:pPr>
        <w:pStyle w:val="Telobesedila2"/>
        <w:rPr>
          <w:rFonts w:ascii="Times New Roman" w:hAnsi="Times New Roman"/>
          <w:b w:val="0"/>
        </w:rPr>
      </w:pPr>
    </w:p>
    <w:p w14:paraId="0BEBD38C" w14:textId="7854A0EA" w:rsidR="00D30455" w:rsidRPr="00D23F41" w:rsidRDefault="00D30455" w:rsidP="002E208D">
      <w:pPr>
        <w:pStyle w:val="Telobesedila2"/>
        <w:rPr>
          <w:rFonts w:cs="Arial"/>
          <w:b w:val="0"/>
          <w:sz w:val="20"/>
        </w:rPr>
      </w:pPr>
    </w:p>
    <w:sectPr w:rsidR="00D30455" w:rsidRPr="00D2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2828"/>
    <w:multiLevelType w:val="hybridMultilevel"/>
    <w:tmpl w:val="2DA0DC58"/>
    <w:lvl w:ilvl="0" w:tplc="A88EE4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82"/>
    <w:rsid w:val="00001763"/>
    <w:rsid w:val="0002757F"/>
    <w:rsid w:val="0004048C"/>
    <w:rsid w:val="000506DD"/>
    <w:rsid w:val="00073146"/>
    <w:rsid w:val="0009427A"/>
    <w:rsid w:val="000D4700"/>
    <w:rsid w:val="000E6EA0"/>
    <w:rsid w:val="00144D7D"/>
    <w:rsid w:val="001503EF"/>
    <w:rsid w:val="00176011"/>
    <w:rsid w:val="001C509B"/>
    <w:rsid w:val="001D0096"/>
    <w:rsid w:val="00205DA7"/>
    <w:rsid w:val="00254125"/>
    <w:rsid w:val="00262FEA"/>
    <w:rsid w:val="00270FFA"/>
    <w:rsid w:val="00274BAF"/>
    <w:rsid w:val="002A3F4A"/>
    <w:rsid w:val="002E208D"/>
    <w:rsid w:val="00316F0A"/>
    <w:rsid w:val="003B4607"/>
    <w:rsid w:val="003D6290"/>
    <w:rsid w:val="003F6C0B"/>
    <w:rsid w:val="004404B6"/>
    <w:rsid w:val="00492396"/>
    <w:rsid w:val="00492AEA"/>
    <w:rsid w:val="0050153F"/>
    <w:rsid w:val="00551A10"/>
    <w:rsid w:val="005737E2"/>
    <w:rsid w:val="00587CC4"/>
    <w:rsid w:val="005F399C"/>
    <w:rsid w:val="00667DB8"/>
    <w:rsid w:val="0068177D"/>
    <w:rsid w:val="006C447D"/>
    <w:rsid w:val="007120EA"/>
    <w:rsid w:val="00714354"/>
    <w:rsid w:val="00863BD5"/>
    <w:rsid w:val="008A2E0B"/>
    <w:rsid w:val="00906703"/>
    <w:rsid w:val="00926726"/>
    <w:rsid w:val="00992D8B"/>
    <w:rsid w:val="009F1E55"/>
    <w:rsid w:val="009F3584"/>
    <w:rsid w:val="009F6EA3"/>
    <w:rsid w:val="00A14A82"/>
    <w:rsid w:val="00A24D3E"/>
    <w:rsid w:val="00A63376"/>
    <w:rsid w:val="00A95A42"/>
    <w:rsid w:val="00B21674"/>
    <w:rsid w:val="00B37C52"/>
    <w:rsid w:val="00B52CB2"/>
    <w:rsid w:val="00B75800"/>
    <w:rsid w:val="00B96264"/>
    <w:rsid w:val="00BB1DFD"/>
    <w:rsid w:val="00BD4448"/>
    <w:rsid w:val="00BF6AD1"/>
    <w:rsid w:val="00C05CBA"/>
    <w:rsid w:val="00C3102C"/>
    <w:rsid w:val="00C36E21"/>
    <w:rsid w:val="00C409DB"/>
    <w:rsid w:val="00C56AF2"/>
    <w:rsid w:val="00C87910"/>
    <w:rsid w:val="00D04634"/>
    <w:rsid w:val="00D06866"/>
    <w:rsid w:val="00D06FE0"/>
    <w:rsid w:val="00D23F41"/>
    <w:rsid w:val="00D30455"/>
    <w:rsid w:val="00D872A5"/>
    <w:rsid w:val="00D959B2"/>
    <w:rsid w:val="00E1750F"/>
    <w:rsid w:val="00E65C40"/>
    <w:rsid w:val="00F6225E"/>
    <w:rsid w:val="00F90D02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0C7"/>
  <w15:docId w15:val="{D3AE56EB-9533-4900-9E04-16CCDEB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A8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14A82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A14A82"/>
    <w:pPr>
      <w:keepNext/>
      <w:jc w:val="center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5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0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14A82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14A82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4A82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A14A82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A14A82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14A82"/>
    <w:rPr>
      <w:rFonts w:ascii="Tahoma" w:eastAsia="Times New Roman" w:hAnsi="Tahoma" w:cs="Times New Roman"/>
      <w:sz w:val="16"/>
      <w:szCs w:val="20"/>
      <w:lang w:eastAsia="sl-SI"/>
    </w:rPr>
  </w:style>
  <w:style w:type="paragraph" w:customStyle="1" w:styleId="NavadenTimesNewRoman">
    <w:name w:val="Navaden Times New Roman"/>
    <w:basedOn w:val="Navaden"/>
    <w:rsid w:val="00A14A82"/>
    <w:pPr>
      <w:widowControl w:val="0"/>
    </w:pPr>
  </w:style>
  <w:style w:type="paragraph" w:styleId="Glava">
    <w:name w:val="header"/>
    <w:basedOn w:val="Navaden"/>
    <w:link w:val="GlavaZnak"/>
    <w:rsid w:val="00A14A82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A14A82"/>
    <w:rPr>
      <w:rFonts w:ascii="Arial" w:eastAsia="Times New Roman" w:hAnsi="Arial" w:cs="Times New Roman"/>
      <w:szCs w:val="20"/>
      <w:lang w:eastAsia="sl-SI"/>
    </w:rPr>
  </w:style>
  <w:style w:type="paragraph" w:customStyle="1" w:styleId="len">
    <w:name w:val="člen"/>
    <w:basedOn w:val="Naslov5"/>
    <w:rsid w:val="004404B6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04B6"/>
    <w:rPr>
      <w:rFonts w:asciiTheme="majorHAnsi" w:eastAsiaTheme="majorEastAsia" w:hAnsiTheme="majorHAnsi" w:cstheme="majorBidi"/>
      <w:color w:val="243F60" w:themeColor="accent1" w:themeShade="7F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95A4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304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3045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Papler</dc:creator>
  <cp:lastModifiedBy>Polona Kogovšek</cp:lastModifiedBy>
  <cp:revision>7</cp:revision>
  <cp:lastPrinted>2023-12-06T09:48:00Z</cp:lastPrinted>
  <dcterms:created xsi:type="dcterms:W3CDTF">2023-11-23T10:07:00Z</dcterms:created>
  <dcterms:modified xsi:type="dcterms:W3CDTF">2023-12-17T18:19:00Z</dcterms:modified>
</cp:coreProperties>
</file>